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ARKUSZ ODPOWIEDZI 2 ETAP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E2GZpm/lXW/KLStHOeXtG4EaoQ==">AMUW2mUMHJfVn/Y7dB+IOrKAFpa2QOLz0FzXV4jjKICfioog756/obKLcKo1NFLV/Jp/5CNNP7zsV/SRwDa/7B7dNz7whNe3x4YEPovMQs+9qs2Wi53Bnis=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